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2D8" w:rsidRPr="000062D8" w:rsidRDefault="000062D8" w:rsidP="000062D8">
      <w:pPr>
        <w:spacing w:line="360" w:lineRule="auto"/>
        <w:jc w:val="center"/>
        <w:rPr>
          <w:rFonts w:ascii="Arial" w:hAnsi="Arial" w:cs="Arial"/>
          <w:b/>
          <w:sz w:val="28"/>
          <w:szCs w:val="28"/>
        </w:rPr>
      </w:pPr>
      <w:r w:rsidRPr="000062D8">
        <w:rPr>
          <w:rFonts w:ascii="Arial" w:hAnsi="Arial" w:cs="Arial"/>
          <w:b/>
          <w:sz w:val="28"/>
          <w:szCs w:val="28"/>
        </w:rPr>
        <w:t>Sectoral Overview: Plastics Machinery Manufacturers Association of India</w:t>
      </w:r>
    </w:p>
    <w:p w:rsidR="000062D8" w:rsidRPr="000062D8" w:rsidRDefault="000062D8" w:rsidP="000062D8">
      <w:pPr>
        <w:spacing w:line="360" w:lineRule="auto"/>
        <w:rPr>
          <w:rFonts w:ascii="Arial" w:hAnsi="Arial" w:cs="Arial"/>
        </w:rPr>
      </w:pP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color w:val="000000"/>
          <w:lang w:val="en-IN"/>
        </w:rPr>
        <w:t>Plastics Machinery Industry Sector is relatively young in our country having come to existence in late 60’s.</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color w:val="000000"/>
        </w:rPr>
        <w:t xml:space="preserve">Comprises of wholly owned subsidiaries, Joint Ventures, Manufacturers under Technology License and </w:t>
      </w:r>
      <w:r w:rsidRPr="000062D8">
        <w:rPr>
          <w:rFonts w:ascii="Arial" w:eastAsia="Times New Roman" w:hAnsi="Arial" w:cs="Arial"/>
          <w:color w:val="000000"/>
        </w:rPr>
        <w:t>home-grown</w:t>
      </w:r>
      <w:r w:rsidRPr="000062D8">
        <w:rPr>
          <w:rFonts w:ascii="Arial" w:eastAsia="Times New Roman" w:hAnsi="Arial" w:cs="Arial"/>
          <w:color w:val="000000"/>
        </w:rPr>
        <w:t xml:space="preserve"> technology machine builders</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color w:val="000000"/>
        </w:rPr>
        <w:t xml:space="preserve">Main products include Injection </w:t>
      </w:r>
      <w:proofErr w:type="spellStart"/>
      <w:r w:rsidRPr="000062D8">
        <w:rPr>
          <w:rFonts w:ascii="Arial" w:eastAsia="Times New Roman" w:hAnsi="Arial" w:cs="Arial"/>
          <w:color w:val="000000"/>
        </w:rPr>
        <w:t>Moulding</w:t>
      </w:r>
      <w:proofErr w:type="spellEnd"/>
      <w:r w:rsidRPr="000062D8">
        <w:rPr>
          <w:rFonts w:ascii="Arial" w:eastAsia="Times New Roman" w:hAnsi="Arial" w:cs="Arial"/>
          <w:color w:val="000000"/>
        </w:rPr>
        <w:t xml:space="preserve"> Machine, Extruders and Blow </w:t>
      </w:r>
      <w:proofErr w:type="spellStart"/>
      <w:r w:rsidRPr="000062D8">
        <w:rPr>
          <w:rFonts w:ascii="Arial" w:eastAsia="Times New Roman" w:hAnsi="Arial" w:cs="Arial"/>
          <w:color w:val="000000"/>
        </w:rPr>
        <w:t>Moulding</w:t>
      </w:r>
      <w:proofErr w:type="spellEnd"/>
      <w:r w:rsidRPr="000062D8">
        <w:rPr>
          <w:rFonts w:ascii="Arial" w:eastAsia="Times New Roman" w:hAnsi="Arial" w:cs="Arial"/>
          <w:color w:val="000000"/>
        </w:rPr>
        <w:t xml:space="preserve"> Machine. Injection </w:t>
      </w:r>
      <w:proofErr w:type="spellStart"/>
      <w:r w:rsidRPr="000062D8">
        <w:rPr>
          <w:rFonts w:ascii="Arial" w:eastAsia="Times New Roman" w:hAnsi="Arial" w:cs="Arial"/>
          <w:color w:val="000000"/>
        </w:rPr>
        <w:t>Moulding</w:t>
      </w:r>
      <w:proofErr w:type="spellEnd"/>
      <w:r w:rsidRPr="000062D8">
        <w:rPr>
          <w:rFonts w:ascii="Arial" w:eastAsia="Times New Roman" w:hAnsi="Arial" w:cs="Arial"/>
          <w:color w:val="000000"/>
        </w:rPr>
        <w:t xml:space="preserve"> Machine accounts for 70% of total Indian Plastics Processing Machinery Industry</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color w:val="000000"/>
        </w:rPr>
        <w:t>Indian PPM industry is around 2% of Global production and 3% of Global consumption</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color w:val="000000"/>
        </w:rPr>
        <w:t>14 manufacturers in organized sector. 200+ manufacturers in small &amp; medium sector</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rPr>
        <w:t xml:space="preserve">Total Indian market is </w:t>
      </w:r>
      <w:proofErr w:type="spellStart"/>
      <w:r w:rsidRPr="000062D8">
        <w:rPr>
          <w:rFonts w:ascii="Arial" w:eastAsia="Times New Roman" w:hAnsi="Arial" w:cs="Arial"/>
        </w:rPr>
        <w:t>Rs</w:t>
      </w:r>
      <w:proofErr w:type="spellEnd"/>
      <w:r w:rsidRPr="000062D8">
        <w:rPr>
          <w:rFonts w:ascii="Arial" w:eastAsia="Times New Roman" w:hAnsi="Arial" w:cs="Arial"/>
        </w:rPr>
        <w:t>. 4,500 crores.</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rPr>
        <w:t>Sector had grown at 26% CAGR till 2011-12, however there was a decl</w:t>
      </w:r>
      <w:r w:rsidRPr="000062D8">
        <w:rPr>
          <w:rFonts w:ascii="Arial" w:eastAsia="Times New Roman" w:hAnsi="Arial" w:cs="Arial"/>
        </w:rPr>
        <w:t>ine in demand for PPM from 2012</w:t>
      </w:r>
      <w:r w:rsidRPr="000062D8">
        <w:rPr>
          <w:rFonts w:ascii="Arial" w:eastAsia="Times New Roman" w:hAnsi="Arial" w:cs="Arial"/>
        </w:rPr>
        <w:t>-</w:t>
      </w:r>
      <w:r w:rsidRPr="000062D8">
        <w:rPr>
          <w:rFonts w:ascii="Arial" w:eastAsia="Times New Roman" w:hAnsi="Arial" w:cs="Arial"/>
        </w:rPr>
        <w:t>15 in</w:t>
      </w:r>
      <w:r w:rsidRPr="000062D8">
        <w:rPr>
          <w:rFonts w:ascii="Arial" w:eastAsia="Times New Roman" w:hAnsi="Arial" w:cs="Arial"/>
        </w:rPr>
        <w:t xml:space="preserve"> tandem to economy slowdown. But now again the sector is showing </w:t>
      </w:r>
      <w:proofErr w:type="gramStart"/>
      <w:r w:rsidRPr="000062D8">
        <w:rPr>
          <w:rFonts w:ascii="Arial" w:eastAsia="Times New Roman" w:hAnsi="Arial" w:cs="Arial"/>
        </w:rPr>
        <w:t>a positive growth</w:t>
      </w:r>
      <w:proofErr w:type="gramEnd"/>
      <w:r w:rsidRPr="000062D8">
        <w:rPr>
          <w:rFonts w:ascii="Arial" w:eastAsia="Times New Roman" w:hAnsi="Arial" w:cs="Arial"/>
        </w:rPr>
        <w:t xml:space="preserve"> in double digits. </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rPr>
        <w:t xml:space="preserve">Market share of Domestic production is 60% while imports share is 40% </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rPr>
        <w:t>Imports Growth Rate is 22%, however Domestic machinery production growth rate was 10%</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rPr>
        <w:t>Domestic manufacturers have created capacities to meet growing market demand of 26% from 2009 onwards.</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rPr>
        <w:t>Major exports to Africa, Middle East, North America, South America, Europe, Russia, Indonesia and Vietnam</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rPr>
        <w:t>Major imports from China, Taiwan, Korea, Thailand, Malaysia, Philippines, Indonesia, Vietnam, Japan &amp; Germany</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rPr>
        <w:t>Machines produced are at par with global leaders and global standards. Having acquired the application engineering knowledge from technology partners, Indian manufacturers support plastics processors to get best out of their equipment and investment</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rPr>
        <w:t xml:space="preserve">Highly </w:t>
      </w:r>
      <w:proofErr w:type="spellStart"/>
      <w:r w:rsidRPr="000062D8">
        <w:rPr>
          <w:rFonts w:ascii="Arial" w:eastAsia="Times New Roman" w:hAnsi="Arial" w:cs="Arial"/>
        </w:rPr>
        <w:t>labour</w:t>
      </w:r>
      <w:proofErr w:type="spellEnd"/>
      <w:r w:rsidRPr="000062D8">
        <w:rPr>
          <w:rFonts w:ascii="Arial" w:eastAsia="Times New Roman" w:hAnsi="Arial" w:cs="Arial"/>
        </w:rPr>
        <w:t xml:space="preserve"> intensive industry. Provides Employment to People of All Strata of Society – currently employ </w:t>
      </w:r>
      <w:proofErr w:type="spellStart"/>
      <w:r w:rsidRPr="000062D8">
        <w:rPr>
          <w:rFonts w:ascii="Arial" w:eastAsia="Times New Roman" w:hAnsi="Arial" w:cs="Arial"/>
        </w:rPr>
        <w:t>approx</w:t>
      </w:r>
      <w:proofErr w:type="spellEnd"/>
      <w:r w:rsidRPr="000062D8">
        <w:rPr>
          <w:rFonts w:ascii="Arial" w:eastAsia="Times New Roman" w:hAnsi="Arial" w:cs="Arial"/>
        </w:rPr>
        <w:t xml:space="preserve"> 1.20 Lakh (Direct &amp; Indirect)</w:t>
      </w:r>
    </w:p>
    <w:p w:rsidR="000062D8"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rPr>
        <w:t xml:space="preserve">Industry earns significant foreign </w:t>
      </w:r>
      <w:r w:rsidRPr="000062D8">
        <w:rPr>
          <w:rFonts w:ascii="Arial" w:eastAsia="Times New Roman" w:hAnsi="Arial" w:cs="Arial"/>
        </w:rPr>
        <w:t>exchange through</w:t>
      </w:r>
      <w:r w:rsidRPr="000062D8">
        <w:rPr>
          <w:rFonts w:ascii="Arial" w:eastAsia="Times New Roman" w:hAnsi="Arial" w:cs="Arial"/>
        </w:rPr>
        <w:t xml:space="preserve"> Exports (approx. 22 - 25%)   per annum &amp; with potential to grow at 20% CAGR</w:t>
      </w:r>
    </w:p>
    <w:p w:rsidR="00036100" w:rsidRPr="000062D8" w:rsidRDefault="000062D8" w:rsidP="000062D8">
      <w:pPr>
        <w:numPr>
          <w:ilvl w:val="0"/>
          <w:numId w:val="1"/>
        </w:numPr>
        <w:spacing w:line="360" w:lineRule="auto"/>
        <w:jc w:val="both"/>
        <w:rPr>
          <w:rFonts w:ascii="Arial" w:eastAsia="Times New Roman" w:hAnsi="Arial" w:cs="Arial"/>
        </w:rPr>
      </w:pPr>
      <w:r w:rsidRPr="000062D8">
        <w:rPr>
          <w:rFonts w:ascii="Arial" w:eastAsia="Times New Roman" w:hAnsi="Arial" w:cs="Arial"/>
        </w:rPr>
        <w:t>Contributes to domestic manufacturing economy</w:t>
      </w:r>
      <w:bookmarkStart w:id="0" w:name="_GoBack"/>
      <w:bookmarkEnd w:id="0"/>
    </w:p>
    <w:sectPr w:rsidR="00036100" w:rsidRPr="00006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81D"/>
    <w:multiLevelType w:val="hybridMultilevel"/>
    <w:tmpl w:val="8B48E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8"/>
    <w:rsid w:val="000062D8"/>
    <w:rsid w:val="003114B3"/>
    <w:rsid w:val="0048159A"/>
    <w:rsid w:val="00D6035E"/>
    <w:rsid w:val="00FC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3740"/>
  <w15:chartTrackingRefBased/>
  <w15:docId w15:val="{B08CA1CD-0222-49E9-BF55-BF4EA790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2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Naimat Chopra</dc:creator>
  <cp:keywords/>
  <dc:description/>
  <cp:lastModifiedBy>Naimat Chopra</cp:lastModifiedBy>
  <cp:revision>1</cp:revision>
  <dcterms:created xsi:type="dcterms:W3CDTF">2018-03-21T13:04:00Z</dcterms:created>
  <dcterms:modified xsi:type="dcterms:W3CDTF">2018-03-21T13:06:00Z</dcterms:modified>
</cp:coreProperties>
</file>